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8325" w14:textId="77777777" w:rsidR="00C5079E" w:rsidRPr="00C5079E" w:rsidRDefault="00C5079E" w:rsidP="00C5079E">
      <w:pPr>
        <w:jc w:val="center"/>
        <w:rPr>
          <w:rFonts w:asciiTheme="majorHAnsi" w:eastAsia="Arial" w:hAnsiTheme="majorHAnsi" w:cstheme="majorHAnsi"/>
          <w:b/>
          <w:bCs/>
          <w:sz w:val="28"/>
          <w:szCs w:val="28"/>
          <w:lang w:val="pl-PL"/>
        </w:rPr>
      </w:pPr>
      <w:r w:rsidRPr="00C5079E">
        <w:rPr>
          <w:rFonts w:asciiTheme="majorHAnsi" w:eastAsia="Arial" w:hAnsiTheme="majorHAnsi" w:cstheme="majorHAnsi"/>
          <w:b/>
          <w:bCs/>
          <w:sz w:val="28"/>
          <w:szCs w:val="28"/>
          <w:lang w:val="pl-PL"/>
        </w:rPr>
        <w:t>Zachodniopomorskie umacnia się na rynku e-commerce</w:t>
      </w:r>
    </w:p>
    <w:p w14:paraId="4786376A" w14:textId="77777777" w:rsidR="002A16B7" w:rsidRPr="00C5079E" w:rsidRDefault="002A16B7" w:rsidP="006E0760">
      <w:pPr>
        <w:rPr>
          <w:lang w:val="pl-PL"/>
        </w:rPr>
      </w:pPr>
    </w:p>
    <w:p w14:paraId="57F2A415" w14:textId="070F7934" w:rsidR="00C5079E" w:rsidRDefault="00C5079E" w:rsidP="00C5079E">
      <w:pPr>
        <w:jc w:val="both"/>
        <w:rPr>
          <w:b/>
          <w:bCs/>
        </w:rPr>
      </w:pPr>
      <w:r>
        <w:rPr>
          <w:b/>
          <w:bCs/>
        </w:rPr>
        <w:t xml:space="preserve">Zachodniopomorskie staje się jednym z najważniejszych hubów logistycznych </w:t>
      </w:r>
      <w:r>
        <w:rPr>
          <w:b/>
          <w:bCs/>
        </w:rPr>
        <w:br/>
        <w:t xml:space="preserve">dla obsługi sektora eCommerce. Województwo pełni coraz ważniejszą rolę w obsłudze rynków skandynawskich, Niemiec, a nawet Holandii. Sukces regionu, zbudowany dzięki współpracy </w:t>
      </w:r>
      <w:r w:rsidR="008602F4">
        <w:rPr>
          <w:b/>
          <w:bCs/>
        </w:rPr>
        <w:br/>
      </w:r>
      <w:r>
        <w:rPr>
          <w:b/>
          <w:bCs/>
        </w:rPr>
        <w:t>z branżą logistyczną, przyciąga do Szczecina i innych aglomeracji kolejne inwestycje zagraniczne.</w:t>
      </w:r>
    </w:p>
    <w:p w14:paraId="0308C0F1" w14:textId="5084A2E4" w:rsidR="001172C0" w:rsidRPr="001172C0" w:rsidRDefault="001172C0" w:rsidP="001172C0">
      <w:pPr>
        <w:pStyle w:val="Nagwek2"/>
      </w:pPr>
    </w:p>
    <w:p w14:paraId="76C861DF" w14:textId="77777777" w:rsidR="00C5079E" w:rsidRPr="00C5079E" w:rsidRDefault="00C5079E" w:rsidP="00C5079E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C5079E">
        <w:rPr>
          <w:rFonts w:asciiTheme="majorHAnsi" w:hAnsiTheme="majorHAnsi" w:cstheme="majorHAnsi"/>
          <w:b/>
          <w:bCs/>
          <w:lang w:val="pl-PL"/>
        </w:rPr>
        <w:t>Szczecin – okno na świat</w:t>
      </w:r>
    </w:p>
    <w:p w14:paraId="61F93B64" w14:textId="77777777" w:rsid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</w:p>
    <w:p w14:paraId="005F9244" w14:textId="4BDC6AC7" w:rsid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  <w:r w:rsidRPr="00C5079E">
        <w:rPr>
          <w:rFonts w:asciiTheme="majorHAnsi" w:hAnsiTheme="majorHAnsi" w:cstheme="majorHAnsi"/>
          <w:lang w:val="pl-PL"/>
        </w:rPr>
        <w:t xml:space="preserve">Międzynarodowy handel jest wpisany w DNA Szczecina i województwa zachodniopomorskiego. </w:t>
      </w:r>
      <w:r w:rsidRPr="00C5079E">
        <w:rPr>
          <w:rFonts w:asciiTheme="majorHAnsi" w:hAnsiTheme="majorHAnsi" w:cstheme="majorHAnsi"/>
          <w:lang w:val="pl-PL"/>
        </w:rPr>
        <w:br/>
        <w:t xml:space="preserve">Miasto i region pełnią kluczową rolę </w:t>
      </w:r>
      <w:proofErr w:type="spellStart"/>
      <w:r w:rsidRPr="00C5079E">
        <w:rPr>
          <w:rFonts w:asciiTheme="majorHAnsi" w:hAnsiTheme="majorHAnsi" w:cstheme="majorHAnsi"/>
          <w:lang w:val="pl-PL"/>
        </w:rPr>
        <w:t>HUBu</w:t>
      </w:r>
      <w:proofErr w:type="spellEnd"/>
      <w:r w:rsidRPr="00C5079E">
        <w:rPr>
          <w:rFonts w:asciiTheme="majorHAnsi" w:hAnsiTheme="majorHAnsi" w:cstheme="majorHAnsi"/>
          <w:lang w:val="pl-PL"/>
        </w:rPr>
        <w:t xml:space="preserve"> logistycznego dla Polski zachodniej, a dzięki nowym projektom infrastrukturalnym, wzmacniają swoją atrakcyjność dla krajowych i zagranicznych inwestorów. </w:t>
      </w:r>
    </w:p>
    <w:p w14:paraId="0D961638" w14:textId="77777777" w:rsidR="00C5079E" w:rsidRP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</w:p>
    <w:p w14:paraId="6D7ADDB1" w14:textId="43E3D22A" w:rsid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  <w:r w:rsidRPr="00C5079E">
        <w:rPr>
          <w:rFonts w:asciiTheme="majorHAnsi" w:hAnsiTheme="majorHAnsi" w:cstheme="majorHAnsi"/>
          <w:lang w:val="pl-PL"/>
        </w:rPr>
        <w:t xml:space="preserve">Tylko w ostatnich 5 latach, w porównaniu do lat 2013-2018, na terenie województwa o 40 proc. wzrosła liczba otwartych nowych firm. W regionie, który w świadomości wielu Polaków wciąż związany jest przede wszystkim z historią przemysłu stoczniowego, prężnie rozwijają się polskie i  międzynarodowe przedsiębiorstwa z takich branż jak OZE, energetyka czy przemysł ciężki, a przede wszystkim </w:t>
      </w:r>
      <w:proofErr w:type="spellStart"/>
      <w:r w:rsidRPr="00C5079E">
        <w:rPr>
          <w:rFonts w:asciiTheme="majorHAnsi" w:hAnsiTheme="majorHAnsi" w:cstheme="majorHAnsi"/>
          <w:lang w:val="pl-PL"/>
        </w:rPr>
        <w:t>eCommerce</w:t>
      </w:r>
      <w:proofErr w:type="spellEnd"/>
      <w:r w:rsidRPr="00C5079E">
        <w:rPr>
          <w:rFonts w:asciiTheme="majorHAnsi" w:hAnsiTheme="majorHAnsi" w:cstheme="majorHAnsi"/>
          <w:lang w:val="pl-PL"/>
        </w:rPr>
        <w:t>, który jest jedną z najdynamiczniej rozwijających się gałęzi gospodarki.</w:t>
      </w:r>
    </w:p>
    <w:p w14:paraId="16026895" w14:textId="77777777" w:rsidR="005E346A" w:rsidRPr="00C5079E" w:rsidRDefault="005E346A" w:rsidP="005E346A">
      <w:pPr>
        <w:jc w:val="both"/>
        <w:rPr>
          <w:rFonts w:asciiTheme="majorHAnsi" w:hAnsiTheme="majorHAnsi" w:cstheme="majorHAnsi"/>
          <w:lang w:val="pl-PL"/>
        </w:rPr>
      </w:pPr>
    </w:p>
    <w:p w14:paraId="7FE39A72" w14:textId="198C94C4" w:rsidR="005E346A" w:rsidRPr="00242B30" w:rsidRDefault="005E346A" w:rsidP="00242B30">
      <w:pPr>
        <w:jc w:val="both"/>
        <w:rPr>
          <w:rFonts w:asciiTheme="majorHAnsi" w:hAnsiTheme="majorHAnsi" w:cstheme="majorHAnsi"/>
          <w:lang w:val="pl-PL"/>
        </w:rPr>
      </w:pPr>
      <w:r w:rsidRPr="00242B30">
        <w:rPr>
          <w:rFonts w:cs="Arial"/>
          <w:i/>
        </w:rPr>
        <w:t xml:space="preserve">Naszym wielkim atutem jest położenie. Łączymy wschód z zachodem, północ z południem Europy. </w:t>
      </w:r>
      <w:r w:rsidRPr="00242B30">
        <w:rPr>
          <w:i/>
        </w:rPr>
        <w:t xml:space="preserve">Logistyka i transport to nasze regionalne domeny, mocno rozwija się w ostatnich latach także </w:t>
      </w:r>
      <w:r w:rsidR="00242B30">
        <w:rPr>
          <w:i/>
        </w:rPr>
        <w:br/>
      </w:r>
      <w:r w:rsidRPr="00242B30">
        <w:rPr>
          <w:i/>
        </w:rPr>
        <w:t xml:space="preserve">e-commerce i inne dziedziny, które z prędkością przemieszczania się dóbr są istotnie związane. </w:t>
      </w:r>
      <w:r w:rsidR="00242B30">
        <w:rPr>
          <w:i/>
        </w:rPr>
        <w:br/>
      </w:r>
      <w:r w:rsidRPr="00242B30">
        <w:rPr>
          <w:i/>
        </w:rPr>
        <w:t xml:space="preserve">Z tego względu widzimy spore szanse w rozwoju </w:t>
      </w:r>
      <w:r w:rsidRPr="00242B30">
        <w:rPr>
          <w:rFonts w:cs="Arial"/>
          <w:i/>
        </w:rPr>
        <w:t xml:space="preserve">towarowego transportu lotniczego. </w:t>
      </w:r>
      <w:r w:rsidR="00242B30">
        <w:rPr>
          <w:rFonts w:cs="Arial"/>
          <w:i/>
        </w:rPr>
        <w:br/>
      </w:r>
      <w:r w:rsidRPr="00242B30">
        <w:rPr>
          <w:rFonts w:cs="Arial"/>
          <w:i/>
        </w:rPr>
        <w:t>To impuls dla regionalnej gospodarki i Portu Lotniczego Szczecin – Goleniów. Wiele firm działających na Pomorzu Zachodnim tego rodzaju usług transportowych oczekuje</w:t>
      </w:r>
      <w:r w:rsidRPr="00242B30">
        <w:rPr>
          <w:rFonts w:cs="Arial"/>
        </w:rPr>
        <w:t xml:space="preserve"> </w:t>
      </w:r>
      <w:r>
        <w:t xml:space="preserve">– mówi Marszałek Województwa Zachodniopomorskiego </w:t>
      </w:r>
      <w:r w:rsidRPr="005E346A">
        <w:t>Olgierd Geblewicz.</w:t>
      </w:r>
    </w:p>
    <w:p w14:paraId="59A902F8" w14:textId="77777777" w:rsidR="005E346A" w:rsidRDefault="005E346A" w:rsidP="005E346A">
      <w:pPr>
        <w:rPr>
          <w:rFonts w:asciiTheme="minorHAnsi" w:hAnsiTheme="minorHAnsi"/>
          <w:lang w:val="pl-PL"/>
        </w:rPr>
      </w:pPr>
    </w:p>
    <w:p w14:paraId="6300936E" w14:textId="77777777" w:rsidR="00C5079E" w:rsidRPr="00C5079E" w:rsidRDefault="00C5079E" w:rsidP="00C5079E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C5079E">
        <w:rPr>
          <w:rFonts w:asciiTheme="majorHAnsi" w:hAnsiTheme="majorHAnsi" w:cstheme="majorHAnsi"/>
          <w:b/>
          <w:bCs/>
          <w:lang w:val="pl-PL"/>
        </w:rPr>
        <w:t xml:space="preserve">Zachodniopomorskie sercem </w:t>
      </w:r>
      <w:proofErr w:type="spellStart"/>
      <w:r w:rsidRPr="00C5079E">
        <w:rPr>
          <w:rFonts w:asciiTheme="majorHAnsi" w:hAnsiTheme="majorHAnsi" w:cstheme="majorHAnsi"/>
          <w:b/>
          <w:bCs/>
          <w:lang w:val="pl-PL"/>
        </w:rPr>
        <w:t>eCommerce</w:t>
      </w:r>
      <w:proofErr w:type="spellEnd"/>
      <w:r w:rsidRPr="00C5079E">
        <w:rPr>
          <w:rFonts w:asciiTheme="majorHAnsi" w:hAnsiTheme="majorHAnsi" w:cstheme="majorHAnsi"/>
          <w:b/>
          <w:bCs/>
          <w:lang w:val="pl-PL"/>
        </w:rPr>
        <w:t xml:space="preserve"> Europy </w:t>
      </w:r>
    </w:p>
    <w:p w14:paraId="5BA704FA" w14:textId="77777777" w:rsid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</w:p>
    <w:p w14:paraId="2824CD10" w14:textId="1ABCE4EC" w:rsid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  <w:r w:rsidRPr="00C5079E">
        <w:rPr>
          <w:rFonts w:asciiTheme="majorHAnsi" w:hAnsiTheme="majorHAnsi" w:cstheme="majorHAnsi"/>
          <w:lang w:val="pl-PL"/>
        </w:rPr>
        <w:t xml:space="preserve">Kanały online tworzą dziś ogromne możliwości dla sektora przedsiębiorstw, na co wskazują jednoznacznie liczby: europejski rynek ma osiągnąć wartość 631,9 mld USD do końca bieżącego roku i rosnąć w tempie ponad 9 proc. rocznie. Pozytywne trendy wraz z korzystnym położeniem geograficznym, predestynują Polskę do przyjęcia kluczowej roli w zakresie budowy łańcucha dostaw i wartości, które umożliwiają funkcjonowanie sprzedaży </w:t>
      </w:r>
      <w:proofErr w:type="spellStart"/>
      <w:r w:rsidRPr="00C5079E">
        <w:rPr>
          <w:rFonts w:asciiTheme="majorHAnsi" w:hAnsiTheme="majorHAnsi" w:cstheme="majorHAnsi"/>
          <w:lang w:val="pl-PL"/>
        </w:rPr>
        <w:t>eCommerce</w:t>
      </w:r>
      <w:proofErr w:type="spellEnd"/>
      <w:r w:rsidRPr="00C5079E">
        <w:rPr>
          <w:rFonts w:asciiTheme="majorHAnsi" w:hAnsiTheme="majorHAnsi" w:cstheme="majorHAnsi"/>
          <w:lang w:val="pl-PL"/>
        </w:rPr>
        <w:t xml:space="preserve">. </w:t>
      </w:r>
    </w:p>
    <w:p w14:paraId="3900C3EA" w14:textId="77777777" w:rsidR="00C5079E" w:rsidRP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</w:p>
    <w:p w14:paraId="26DB9A15" w14:textId="4300F587" w:rsidR="00C5079E" w:rsidRPr="00242B30" w:rsidRDefault="00C5079E" w:rsidP="00242B30">
      <w:pPr>
        <w:jc w:val="both"/>
        <w:rPr>
          <w:rFonts w:asciiTheme="majorHAnsi" w:hAnsiTheme="majorHAnsi" w:cstheme="majorHAnsi"/>
          <w:i/>
          <w:iCs/>
          <w:lang w:val="pl-PL"/>
        </w:rPr>
      </w:pPr>
      <w:r w:rsidRPr="00242B30">
        <w:rPr>
          <w:rFonts w:asciiTheme="majorHAnsi" w:hAnsiTheme="majorHAnsi" w:cstheme="majorHAnsi"/>
          <w:i/>
          <w:iCs/>
          <w:lang w:val="pl-PL"/>
        </w:rPr>
        <w:t xml:space="preserve">Szczecin i okolice stanowią obecnie bramę na świat zarówno dla lokalnych, jak i europejskich przedsiębiorców. Ze względu na swoje strategiczne położenie tj. bliskość portu Szczecin — Świnoujście, lotniska Szczecin- Goleniów oraz tras drogowych, rejon ten stał się atrakcyjny </w:t>
      </w:r>
      <w:r w:rsidR="008602F4" w:rsidRPr="00242B30">
        <w:rPr>
          <w:rFonts w:asciiTheme="majorHAnsi" w:hAnsiTheme="majorHAnsi" w:cstheme="majorHAnsi"/>
          <w:i/>
          <w:iCs/>
          <w:lang w:val="pl-PL"/>
        </w:rPr>
        <w:br/>
      </w:r>
      <w:r w:rsidRPr="00242B30">
        <w:rPr>
          <w:rFonts w:asciiTheme="majorHAnsi" w:hAnsiTheme="majorHAnsi" w:cstheme="majorHAnsi"/>
          <w:i/>
          <w:iCs/>
          <w:lang w:val="pl-PL"/>
        </w:rPr>
        <w:t xml:space="preserve">dla inwestorów. — </w:t>
      </w:r>
      <w:r w:rsidRPr="00242B30">
        <w:rPr>
          <w:rFonts w:asciiTheme="majorHAnsi" w:hAnsiTheme="majorHAnsi" w:cstheme="majorHAnsi"/>
          <w:lang w:val="pl-PL"/>
        </w:rPr>
        <w:t>mówi Kamila Stasik, kierowniczk</w:t>
      </w:r>
      <w:r w:rsidR="008426CD" w:rsidRPr="00242B30">
        <w:rPr>
          <w:rFonts w:asciiTheme="majorHAnsi" w:hAnsiTheme="majorHAnsi" w:cstheme="majorHAnsi"/>
          <w:lang w:val="pl-PL"/>
        </w:rPr>
        <w:t>a</w:t>
      </w:r>
      <w:r w:rsidRPr="00242B30">
        <w:rPr>
          <w:rFonts w:asciiTheme="majorHAnsi" w:hAnsiTheme="majorHAnsi" w:cstheme="majorHAnsi"/>
          <w:lang w:val="pl-PL"/>
        </w:rPr>
        <w:t xml:space="preserve"> oddziału transportu lotniczego i morskiego DSV w Szczecinie</w:t>
      </w:r>
      <w:r w:rsidRPr="00242B30">
        <w:rPr>
          <w:rFonts w:asciiTheme="majorHAnsi" w:hAnsiTheme="majorHAnsi" w:cstheme="majorHAnsi"/>
          <w:i/>
          <w:iCs/>
          <w:lang w:val="pl-PL"/>
        </w:rPr>
        <w:t xml:space="preserve"> —</w:t>
      </w:r>
      <w:r w:rsidRPr="00242B30">
        <w:rPr>
          <w:rFonts w:asciiTheme="majorHAnsi" w:hAnsiTheme="majorHAnsi" w:cstheme="majorHAnsi"/>
          <w:lang w:val="pl-PL"/>
        </w:rPr>
        <w:t xml:space="preserve"> To</w:t>
      </w:r>
      <w:r w:rsidRPr="00242B30">
        <w:rPr>
          <w:rFonts w:asciiTheme="majorHAnsi" w:hAnsiTheme="majorHAnsi" w:cstheme="majorHAnsi"/>
          <w:i/>
          <w:iCs/>
          <w:lang w:val="pl-PL"/>
        </w:rPr>
        <w:t xml:space="preserve"> właśnie tutaj położony jest kluczowy hub logistyczny dla sektora </w:t>
      </w:r>
      <w:proofErr w:type="spellStart"/>
      <w:r w:rsidRPr="00242B30">
        <w:rPr>
          <w:rFonts w:asciiTheme="majorHAnsi" w:hAnsiTheme="majorHAnsi" w:cstheme="majorHAnsi"/>
          <w:i/>
          <w:iCs/>
          <w:lang w:val="pl-PL"/>
        </w:rPr>
        <w:t>eCommerce</w:t>
      </w:r>
      <w:proofErr w:type="spellEnd"/>
      <w:r w:rsidRPr="00242B30">
        <w:rPr>
          <w:rFonts w:asciiTheme="majorHAnsi" w:hAnsiTheme="majorHAnsi" w:cstheme="majorHAnsi"/>
          <w:i/>
          <w:iCs/>
          <w:lang w:val="pl-PL"/>
        </w:rPr>
        <w:t xml:space="preserve"> </w:t>
      </w:r>
      <w:r w:rsidR="00242B30">
        <w:rPr>
          <w:rFonts w:asciiTheme="majorHAnsi" w:hAnsiTheme="majorHAnsi" w:cstheme="majorHAnsi"/>
          <w:i/>
          <w:iCs/>
          <w:lang w:val="pl-PL"/>
        </w:rPr>
        <w:br/>
      </w:r>
      <w:r w:rsidRPr="00242B30">
        <w:rPr>
          <w:rFonts w:asciiTheme="majorHAnsi" w:hAnsiTheme="majorHAnsi" w:cstheme="majorHAnsi"/>
          <w:i/>
          <w:iCs/>
          <w:lang w:val="pl-PL"/>
        </w:rPr>
        <w:lastRenderedPageBreak/>
        <w:t xml:space="preserve">ze Skandynawii. To z aglomeracji szczecińskiej produkty dystrybuowane są do konsumentów </w:t>
      </w:r>
      <w:r w:rsidR="00242B30">
        <w:rPr>
          <w:rFonts w:asciiTheme="majorHAnsi" w:hAnsiTheme="majorHAnsi" w:cstheme="majorHAnsi"/>
          <w:i/>
          <w:iCs/>
          <w:lang w:val="pl-PL"/>
        </w:rPr>
        <w:br/>
      </w:r>
      <w:r w:rsidRPr="00242B30">
        <w:rPr>
          <w:rFonts w:asciiTheme="majorHAnsi" w:hAnsiTheme="majorHAnsi" w:cstheme="majorHAnsi"/>
          <w:i/>
          <w:iCs/>
          <w:lang w:val="pl-PL"/>
        </w:rPr>
        <w:t xml:space="preserve">i firm w Niemczech i innych krajach europejskich. </w:t>
      </w:r>
    </w:p>
    <w:p w14:paraId="3934D9B2" w14:textId="77777777" w:rsidR="003F5BA5" w:rsidRDefault="003F5BA5" w:rsidP="00C5079E">
      <w:pPr>
        <w:jc w:val="both"/>
        <w:rPr>
          <w:rFonts w:asciiTheme="majorHAnsi" w:hAnsiTheme="majorHAnsi" w:cstheme="majorHAnsi"/>
          <w:lang w:val="pl-PL"/>
        </w:rPr>
      </w:pPr>
    </w:p>
    <w:p w14:paraId="570C0F9A" w14:textId="399C389E" w:rsid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  <w:r w:rsidRPr="00C5079E">
        <w:rPr>
          <w:rFonts w:asciiTheme="majorHAnsi" w:hAnsiTheme="majorHAnsi" w:cstheme="majorHAnsi"/>
          <w:lang w:val="pl-PL"/>
        </w:rPr>
        <w:t>Obecność globalnych operatorów logistycznych w stolicy zachodniopomorskiego, publiczne inwestycje w infrastrukturę transportową – porty, połączenia drogowe i kolejowe – wpływają na postrzeganie regionu przez działających na skalę globalną armatorów czy linie lotnicze. To zainteresowanie może przełożyć się na otwarcie nowych tras łączących region Pomorza Zachodniego i lokalne firmy z całym światem, jak i przyciągnięcie kolejnych inwestorów.</w:t>
      </w:r>
    </w:p>
    <w:p w14:paraId="4466C269" w14:textId="77777777" w:rsidR="008602F4" w:rsidRPr="00C5079E" w:rsidRDefault="008602F4" w:rsidP="00C5079E">
      <w:pPr>
        <w:jc w:val="both"/>
        <w:rPr>
          <w:rFonts w:asciiTheme="majorHAnsi" w:hAnsiTheme="majorHAnsi" w:cstheme="majorHAnsi"/>
          <w:lang w:val="pl-PL"/>
        </w:rPr>
      </w:pPr>
    </w:p>
    <w:p w14:paraId="04BF7C23" w14:textId="77777777" w:rsidR="00C5079E" w:rsidRPr="00C5079E" w:rsidRDefault="00C5079E" w:rsidP="00C5079E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C5079E">
        <w:rPr>
          <w:rFonts w:asciiTheme="majorHAnsi" w:hAnsiTheme="majorHAnsi" w:cstheme="majorHAnsi"/>
          <w:b/>
          <w:bCs/>
          <w:lang w:val="pl-PL"/>
        </w:rPr>
        <w:t xml:space="preserve">DSV – </w:t>
      </w:r>
      <w:proofErr w:type="spellStart"/>
      <w:r w:rsidRPr="00C5079E">
        <w:rPr>
          <w:rFonts w:asciiTheme="majorHAnsi" w:hAnsiTheme="majorHAnsi" w:cstheme="majorHAnsi"/>
          <w:b/>
          <w:bCs/>
          <w:lang w:val="pl-PL"/>
        </w:rPr>
        <w:t>Gloal</w:t>
      </w:r>
      <w:proofErr w:type="spellEnd"/>
      <w:r w:rsidRPr="00C5079E">
        <w:rPr>
          <w:rFonts w:asciiTheme="majorHAnsi" w:hAnsiTheme="majorHAnsi" w:cstheme="majorHAnsi"/>
          <w:b/>
          <w:bCs/>
          <w:lang w:val="pl-PL"/>
        </w:rPr>
        <w:t xml:space="preserve"> Transport and Logistics inwestuje w Szczecinie </w:t>
      </w:r>
    </w:p>
    <w:p w14:paraId="3144A067" w14:textId="77777777" w:rsidR="00C5079E" w:rsidRP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</w:p>
    <w:p w14:paraId="410A017D" w14:textId="77777777" w:rsidR="00C5079E" w:rsidRPr="00C5079E" w:rsidRDefault="00C5079E" w:rsidP="00C5079E">
      <w:pPr>
        <w:jc w:val="both"/>
        <w:rPr>
          <w:rFonts w:asciiTheme="majorHAnsi" w:hAnsiTheme="majorHAnsi" w:cstheme="majorHAnsi"/>
          <w:lang w:val="pl-PL"/>
        </w:rPr>
      </w:pPr>
      <w:r w:rsidRPr="00C5079E">
        <w:rPr>
          <w:rFonts w:asciiTheme="majorHAnsi" w:hAnsiTheme="majorHAnsi" w:cstheme="majorHAnsi"/>
          <w:lang w:val="pl-PL"/>
        </w:rPr>
        <w:t xml:space="preserve">Globalny operator logistyczny rozwija się w aglomeracji szczecińskiej już od wielu lat. Firma zatrudnia tu obecnie ponad 200 pracowników, którzy realizują usługi z zakresu logistyki kontraktowej oraz spedycji morskiej, lotniczej i drogowej. To właśnie specjaliści DSV pomogli m.in. w organizacji czterech bezpośrednich lotów czarterowych z Dalekiego Wschodu do lotniska Szczecin-Goleniów w 2022 i 2023 roku. Ten wyjątkowy transport umocnił pozycję regionalnego portu na krajowej i europejskiej mapie cargo lotniczego oraz jego rozpoznawalność wśród linii lotniczych. Z kolei już w 2024 roku w Łozienicy k. Szczecina zostanie uruchomiony pierwszy w Polsce magazyn wyposażony w zrobotyzowany system </w:t>
      </w:r>
      <w:proofErr w:type="spellStart"/>
      <w:r w:rsidRPr="00C5079E">
        <w:rPr>
          <w:rFonts w:asciiTheme="majorHAnsi" w:hAnsiTheme="majorHAnsi" w:cstheme="majorHAnsi"/>
          <w:lang w:val="pl-PL"/>
        </w:rPr>
        <w:t>AutoStore</w:t>
      </w:r>
      <w:proofErr w:type="spellEnd"/>
      <w:r w:rsidRPr="00C5079E">
        <w:rPr>
          <w:rFonts w:asciiTheme="majorHAnsi" w:hAnsiTheme="majorHAnsi" w:cstheme="majorHAnsi"/>
          <w:lang w:val="pl-PL"/>
        </w:rPr>
        <w:t xml:space="preserve">, który powstaje z myślą o potrzebach różnorodnych marek z sektora mody i </w:t>
      </w:r>
      <w:proofErr w:type="spellStart"/>
      <w:r w:rsidRPr="00C5079E">
        <w:rPr>
          <w:rFonts w:asciiTheme="majorHAnsi" w:hAnsiTheme="majorHAnsi" w:cstheme="majorHAnsi"/>
          <w:lang w:val="pl-PL"/>
        </w:rPr>
        <w:t>eCommerce</w:t>
      </w:r>
      <w:proofErr w:type="spellEnd"/>
      <w:r w:rsidRPr="00C5079E">
        <w:rPr>
          <w:rFonts w:asciiTheme="majorHAnsi" w:hAnsiTheme="majorHAnsi" w:cstheme="majorHAnsi"/>
          <w:lang w:val="pl-PL"/>
        </w:rPr>
        <w:t>.</w:t>
      </w:r>
    </w:p>
    <w:p w14:paraId="3698D589" w14:textId="63ACC9D8" w:rsidR="00AC2216" w:rsidRPr="00C5079E" w:rsidRDefault="00AC2216" w:rsidP="00AC2216">
      <w:pPr>
        <w:jc w:val="both"/>
        <w:rPr>
          <w:rFonts w:asciiTheme="majorHAnsi" w:hAnsiTheme="majorHAnsi" w:cstheme="majorHAnsi"/>
          <w:lang w:val="pl-PL"/>
        </w:rPr>
      </w:pPr>
    </w:p>
    <w:p w14:paraId="2A9E5DCC" w14:textId="77777777" w:rsidR="00AC2216" w:rsidRDefault="00AC2216" w:rsidP="00AC2216">
      <w:pPr>
        <w:rPr>
          <w:lang w:val="pl-PL"/>
        </w:rPr>
      </w:pPr>
    </w:p>
    <w:p w14:paraId="02B4E70F" w14:textId="77777777" w:rsidR="008602F4" w:rsidRDefault="008602F4" w:rsidP="00AC2216">
      <w:pPr>
        <w:rPr>
          <w:lang w:val="pl-PL"/>
        </w:rPr>
      </w:pPr>
    </w:p>
    <w:p w14:paraId="2F3E3D5A" w14:textId="77777777" w:rsidR="008602F4" w:rsidRDefault="008602F4" w:rsidP="00AC2216">
      <w:pPr>
        <w:rPr>
          <w:lang w:val="pl-PL"/>
        </w:rPr>
      </w:pPr>
    </w:p>
    <w:p w14:paraId="66F3A3C1" w14:textId="77777777" w:rsidR="008602F4" w:rsidRDefault="008602F4" w:rsidP="00AC2216">
      <w:pPr>
        <w:rPr>
          <w:lang w:val="pl-PL"/>
        </w:rPr>
      </w:pPr>
    </w:p>
    <w:p w14:paraId="01F29AA4" w14:textId="77777777" w:rsidR="008602F4" w:rsidRDefault="008602F4" w:rsidP="00AC2216">
      <w:pPr>
        <w:rPr>
          <w:lang w:val="pl-PL"/>
        </w:rPr>
      </w:pPr>
    </w:p>
    <w:p w14:paraId="0B0E2BB8" w14:textId="77777777" w:rsidR="008602F4" w:rsidRDefault="008602F4" w:rsidP="00AC2216">
      <w:pPr>
        <w:rPr>
          <w:lang w:val="pl-PL"/>
        </w:rPr>
      </w:pPr>
    </w:p>
    <w:p w14:paraId="2BA1509A" w14:textId="77777777" w:rsidR="008602F4" w:rsidRDefault="008602F4" w:rsidP="00AC2216">
      <w:pPr>
        <w:rPr>
          <w:lang w:val="pl-PL"/>
        </w:rPr>
      </w:pPr>
    </w:p>
    <w:p w14:paraId="52D0BFB6" w14:textId="77777777" w:rsidR="008602F4" w:rsidRDefault="008602F4" w:rsidP="00AC2216">
      <w:pPr>
        <w:rPr>
          <w:lang w:val="pl-PL"/>
        </w:rPr>
      </w:pPr>
    </w:p>
    <w:p w14:paraId="148F1CEA" w14:textId="77777777" w:rsidR="008602F4" w:rsidRDefault="008602F4" w:rsidP="00AC2216">
      <w:pPr>
        <w:rPr>
          <w:lang w:val="pl-PL"/>
        </w:rPr>
      </w:pPr>
    </w:p>
    <w:p w14:paraId="462CAD98" w14:textId="77777777" w:rsidR="008602F4" w:rsidRDefault="008602F4" w:rsidP="00AC2216">
      <w:pPr>
        <w:rPr>
          <w:lang w:val="pl-PL"/>
        </w:rPr>
      </w:pPr>
    </w:p>
    <w:p w14:paraId="67B66E80" w14:textId="77777777" w:rsidR="008602F4" w:rsidRDefault="008602F4" w:rsidP="00AC2216">
      <w:pPr>
        <w:rPr>
          <w:lang w:val="pl-PL"/>
        </w:rPr>
      </w:pPr>
    </w:p>
    <w:p w14:paraId="68E8C40C" w14:textId="77777777" w:rsidR="008602F4" w:rsidRDefault="008602F4" w:rsidP="00AC2216">
      <w:pPr>
        <w:rPr>
          <w:lang w:val="pl-PL"/>
        </w:rPr>
      </w:pPr>
    </w:p>
    <w:p w14:paraId="4DB5FAAE" w14:textId="44B5F579" w:rsidR="00AC2216" w:rsidRDefault="00AC2216" w:rsidP="00AC2216">
      <w:pPr>
        <w:rPr>
          <w:lang w:val="pl-PL"/>
        </w:rPr>
      </w:pPr>
      <w:r>
        <w:rPr>
          <w:lang w:val="pl-PL"/>
        </w:rPr>
        <w:t>Kontakt dla mediów:</w:t>
      </w:r>
    </w:p>
    <w:p w14:paraId="14D40B38" w14:textId="77777777" w:rsidR="00AC2216" w:rsidRDefault="00AC2216" w:rsidP="00AC2216">
      <w:pPr>
        <w:rPr>
          <w:lang w:val="pl-PL"/>
        </w:rPr>
      </w:pPr>
    </w:p>
    <w:p w14:paraId="318D28ED" w14:textId="4F535425" w:rsidR="00AC2216" w:rsidRDefault="00AC2216" w:rsidP="00AC2216">
      <w:pPr>
        <w:rPr>
          <w:lang w:val="pl-PL"/>
        </w:rPr>
      </w:pPr>
      <w:r>
        <w:rPr>
          <w:lang w:val="pl-PL"/>
        </w:rPr>
        <w:t>Piotr Krynicki</w:t>
      </w:r>
    </w:p>
    <w:p w14:paraId="2620F63A" w14:textId="0BE8F924" w:rsidR="00AC2216" w:rsidRDefault="00AC2216" w:rsidP="00AC2216">
      <w:pPr>
        <w:rPr>
          <w:lang w:val="pl-PL"/>
        </w:rPr>
      </w:pPr>
      <w:r>
        <w:rPr>
          <w:lang w:val="pl-PL"/>
        </w:rPr>
        <w:t>Senior Consultant, Okaeri Consulting</w:t>
      </w:r>
    </w:p>
    <w:p w14:paraId="443E4D24" w14:textId="611649B1" w:rsidR="00AC2216" w:rsidRPr="00971456" w:rsidRDefault="00AC2216" w:rsidP="00AC2216">
      <w:pPr>
        <w:rPr>
          <w:lang w:val="fr-FR"/>
        </w:rPr>
      </w:pPr>
      <w:r w:rsidRPr="00971456">
        <w:rPr>
          <w:lang w:val="fr-FR"/>
        </w:rPr>
        <w:t>tel.: +48 605-284-502</w:t>
      </w:r>
    </w:p>
    <w:p w14:paraId="77EFF1A2" w14:textId="318FE9B1" w:rsidR="00AC2216" w:rsidRPr="00AC2216" w:rsidRDefault="00AC2216" w:rsidP="00AC2216">
      <w:pPr>
        <w:rPr>
          <w:lang w:val="fr-FR"/>
        </w:rPr>
      </w:pPr>
      <w:r w:rsidRPr="00AC2216">
        <w:rPr>
          <w:lang w:val="fr-FR"/>
        </w:rPr>
        <w:t>e-mail: piotr.krynicki@okpr.</w:t>
      </w:r>
      <w:r>
        <w:rPr>
          <w:lang w:val="fr-FR"/>
        </w:rPr>
        <w:t>pl</w:t>
      </w:r>
    </w:p>
    <w:sectPr w:rsidR="00AC2216" w:rsidRPr="00AC2216" w:rsidSect="00E33D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134" w:left="85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63DA" w14:textId="77777777" w:rsidR="00F67F35" w:rsidRDefault="00F67F35" w:rsidP="00E15348">
      <w:pPr>
        <w:spacing w:line="240" w:lineRule="auto"/>
      </w:pPr>
      <w:r>
        <w:separator/>
      </w:r>
    </w:p>
  </w:endnote>
  <w:endnote w:type="continuationSeparator" w:id="0">
    <w:p w14:paraId="58A89008" w14:textId="77777777" w:rsidR="00F67F35" w:rsidRDefault="00F67F35" w:rsidP="00E1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066C" w14:textId="77777777" w:rsidR="00AC2216" w:rsidRDefault="00AC2216" w:rsidP="00F508C8">
    <w:pPr>
      <w:pStyle w:val="Stopka"/>
      <w:rPr>
        <w:b/>
        <w:sz w:val="14"/>
        <w:szCs w:val="14"/>
        <w:lang w:val="pl-PL"/>
      </w:rPr>
    </w:pPr>
    <w:r w:rsidRPr="00AC2216">
      <w:rPr>
        <w:b/>
        <w:sz w:val="14"/>
        <w:szCs w:val="14"/>
        <w:lang w:val="pl-PL"/>
      </w:rPr>
      <w:t xml:space="preserve">DSV – Global Transport and Logistics </w:t>
    </w:r>
  </w:p>
  <w:p w14:paraId="32A31180" w14:textId="384A899B" w:rsidR="00F508C8" w:rsidRPr="00AC2216" w:rsidRDefault="00AC2216" w:rsidP="00AC2216">
    <w:pPr>
      <w:pStyle w:val="Stopka"/>
      <w:jc w:val="both"/>
      <w:rPr>
        <w:bCs/>
        <w:sz w:val="14"/>
        <w:szCs w:val="14"/>
        <w:lang w:val="pl-PL"/>
      </w:rPr>
    </w:pPr>
    <w:r w:rsidRPr="00AC2216">
      <w:rPr>
        <w:bCs/>
        <w:sz w:val="14"/>
        <w:szCs w:val="14"/>
        <w:lang w:val="pl-PL"/>
      </w:rPr>
      <w:t>Firma działa na rynku TSL. Jest jednym z największych na świecie operatorów, dostarczających i zarządzających rozwiązaniami w łańcuchu dostaw dla tysięcy firm – od małych, rodzinnych biznesów, po międzynarodowe korporacje. Zajmuje się spedycją i transportem drogowym, spedycją lotniczą i morską oraz logistyką magazynową. Działając globalnie odpowiada za utrzymanie płynności łańcuchów dostaw w ponad 90 krajach i zatrudnia ponad 75 000 specjalistów. Strategia spółki zakłada jej aktywny udział w transformacji sektora logistycznego w duchu zrównoważonego rozwoju. W ubiegłym roku globalne przychody spółki plasowały się na poziomie 17,76 mld USD</w:t>
    </w:r>
  </w:p>
  <w:p w14:paraId="0BB01A36" w14:textId="77777777" w:rsidR="00B90D37" w:rsidRPr="00971456" w:rsidRDefault="00B90D37" w:rsidP="00F508C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14E7" w14:textId="77777777" w:rsidR="008E5B57" w:rsidRPr="008E5B57" w:rsidRDefault="008E5B57" w:rsidP="008E5B57">
    <w:pPr>
      <w:pStyle w:val="Stopka"/>
      <w:rPr>
        <w:lang w:val="en-US"/>
      </w:rPr>
    </w:pPr>
    <w:r w:rsidRPr="008E5B57">
      <w:rPr>
        <w:lang w:val="en-US"/>
      </w:rPr>
      <w:t>DSV – Global Transport and Logistics</w:t>
    </w:r>
  </w:p>
  <w:p w14:paraId="5174CFC3" w14:textId="77777777" w:rsidR="008E5B57" w:rsidRPr="008E5B57" w:rsidRDefault="008E5B57" w:rsidP="008E5B57">
    <w:pPr>
      <w:pStyle w:val="Stopka"/>
      <w:rPr>
        <w:rFonts w:eastAsia="Calibri" w:cs="Times New Roman"/>
        <w:szCs w:val="20"/>
        <w:lang w:val="en-GB"/>
      </w:rPr>
    </w:pPr>
    <w:r w:rsidRPr="008E5B57">
      <w:rPr>
        <w:lang w:val="en-US"/>
      </w:rPr>
      <w:t>With offices and facilities in more than 80 countries on six continents, we provide and run supply chain solutions for thousands of companies on a daily basis. Our reach is global yet our presence is local and close to our customers. Read more at www.dsv.com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D489" w14:textId="77777777" w:rsidR="00F67F35" w:rsidRDefault="00F67F35" w:rsidP="00E15348">
      <w:pPr>
        <w:spacing w:line="240" w:lineRule="auto"/>
      </w:pPr>
      <w:r>
        <w:separator/>
      </w:r>
    </w:p>
  </w:footnote>
  <w:footnote w:type="continuationSeparator" w:id="0">
    <w:p w14:paraId="267C8727" w14:textId="77777777" w:rsidR="00F67F35" w:rsidRDefault="00F67F35" w:rsidP="00E15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FAAF" w14:textId="55BFC4C1" w:rsidR="00EC643C" w:rsidRPr="00D71F93" w:rsidRDefault="00AC2216" w:rsidP="00E56856">
    <w:pPr>
      <w:pStyle w:val="Nagwek"/>
      <w:rPr>
        <w:lang w:val="pl-PL"/>
      </w:rPr>
    </w:pPr>
    <w:r>
      <w:rPr>
        <w:lang w:val="pl-PL"/>
      </w:rPr>
      <w:t>INFORMACJA PRASOWA</w:t>
    </w:r>
    <w:r w:rsidR="00D71F93">
      <w:rPr>
        <w:lang w:val="pl-PL"/>
      </w:rPr>
      <w:t xml:space="preserve"> </w:t>
    </w:r>
    <w:r w:rsidR="00201308">
      <w:rPr>
        <w:lang w:val="pl-PL"/>
      </w:rPr>
      <w:t>18</w:t>
    </w:r>
    <w:r w:rsidR="003B0007">
      <w:rPr>
        <w:lang w:val="pl-PL"/>
      </w:rPr>
      <w:t>.</w:t>
    </w:r>
    <w:r w:rsidR="002915A8">
      <w:rPr>
        <w:lang w:val="pl-PL"/>
      </w:rPr>
      <w:t>10</w:t>
    </w:r>
    <w:r>
      <w:rPr>
        <w:lang w:val="pl-PL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418C" w14:textId="77777777" w:rsidR="00A95981" w:rsidRPr="001A2D00" w:rsidRDefault="00A95981" w:rsidP="00A95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462EF04F" wp14:editId="11C5E603">
          <wp:simplePos x="0" y="0"/>
          <wp:positionH relativeFrom="page">
            <wp:posOffset>6325870</wp:posOffset>
          </wp:positionH>
          <wp:positionV relativeFrom="page">
            <wp:posOffset>659130</wp:posOffset>
          </wp:positionV>
          <wp:extent cx="734400" cy="2160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 RELEASE - </w:t>
    </w:r>
    <w:r w:rsidR="00FE3610">
      <w:t>Date</w:t>
    </w:r>
  </w:p>
  <w:p w14:paraId="20B651A2" w14:textId="77777777" w:rsidR="00A95981" w:rsidRDefault="00A95981" w:rsidP="00A9598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15B65C" wp14:editId="0C01ED3F">
              <wp:simplePos x="0" y="0"/>
              <wp:positionH relativeFrom="column">
                <wp:posOffset>10373</wp:posOffset>
              </wp:positionH>
              <wp:positionV relativeFrom="paragraph">
                <wp:posOffset>113967</wp:posOffset>
              </wp:positionV>
              <wp:extent cx="6496124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1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D3DB783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95pt" to="51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" strokecolor="black [3044]"/>
          </w:pict>
        </mc:Fallback>
      </mc:AlternateContent>
    </w:r>
  </w:p>
  <w:p w14:paraId="0D66690E" w14:textId="77777777" w:rsidR="00A95981" w:rsidRDefault="00A95981" w:rsidP="00A95981">
    <w:pPr>
      <w:pStyle w:val="Nagwek"/>
    </w:pPr>
  </w:p>
  <w:p w14:paraId="2CD8F037" w14:textId="77777777" w:rsidR="000F7CB2" w:rsidRDefault="00C16381" w:rsidP="00EC643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F74D3F" wp14:editId="6A5B4F0A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44000" cy="0"/>
              <wp:effectExtent l="0" t="0" r="2794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308BF3" id="Straight Connector 1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7pt" to="11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F414B7" wp14:editId="6DCB816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44000" cy="0"/>
              <wp:effectExtent l="0" t="0" r="279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0B161" id="Straight Connector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3.5pt" to="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068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8D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0D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2E9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D21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0C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3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10B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1C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A3D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C3DBC"/>
    <w:multiLevelType w:val="hybridMultilevel"/>
    <w:tmpl w:val="42809486"/>
    <w:lvl w:ilvl="0" w:tplc="BBA8D3C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93627"/>
    <w:multiLevelType w:val="hybridMultilevel"/>
    <w:tmpl w:val="2CA63BC6"/>
    <w:lvl w:ilvl="0" w:tplc="AFBC4E0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C3525"/>
    <w:multiLevelType w:val="hybridMultilevel"/>
    <w:tmpl w:val="5D562130"/>
    <w:lvl w:ilvl="0" w:tplc="55E83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A6FDB"/>
    <w:multiLevelType w:val="hybridMultilevel"/>
    <w:tmpl w:val="009CC60C"/>
    <w:lvl w:ilvl="0" w:tplc="E99C9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6646"/>
    <w:multiLevelType w:val="hybridMultilevel"/>
    <w:tmpl w:val="45B48B42"/>
    <w:lvl w:ilvl="0" w:tplc="ABF215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A4AED"/>
    <w:multiLevelType w:val="hybridMultilevel"/>
    <w:tmpl w:val="91FAA4D0"/>
    <w:lvl w:ilvl="0" w:tplc="C0B43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524A4"/>
    <w:multiLevelType w:val="hybridMultilevel"/>
    <w:tmpl w:val="ABD6D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64729">
    <w:abstractNumId w:val="9"/>
  </w:num>
  <w:num w:numId="2" w16cid:durableId="801113594">
    <w:abstractNumId w:val="7"/>
  </w:num>
  <w:num w:numId="3" w16cid:durableId="489756490">
    <w:abstractNumId w:val="6"/>
  </w:num>
  <w:num w:numId="4" w16cid:durableId="1302466907">
    <w:abstractNumId w:val="5"/>
  </w:num>
  <w:num w:numId="5" w16cid:durableId="675613828">
    <w:abstractNumId w:val="4"/>
  </w:num>
  <w:num w:numId="6" w16cid:durableId="325207071">
    <w:abstractNumId w:val="8"/>
  </w:num>
  <w:num w:numId="7" w16cid:durableId="778109162">
    <w:abstractNumId w:val="3"/>
  </w:num>
  <w:num w:numId="8" w16cid:durableId="285284191">
    <w:abstractNumId w:val="2"/>
  </w:num>
  <w:num w:numId="9" w16cid:durableId="1834294111">
    <w:abstractNumId w:val="1"/>
  </w:num>
  <w:num w:numId="10" w16cid:durableId="1738434201">
    <w:abstractNumId w:val="0"/>
  </w:num>
  <w:num w:numId="11" w16cid:durableId="370158140">
    <w:abstractNumId w:val="16"/>
  </w:num>
  <w:num w:numId="12" w16cid:durableId="1227838990">
    <w:abstractNumId w:val="13"/>
  </w:num>
  <w:num w:numId="13" w16cid:durableId="1588345957">
    <w:abstractNumId w:val="13"/>
  </w:num>
  <w:num w:numId="14" w16cid:durableId="146211480">
    <w:abstractNumId w:val="15"/>
  </w:num>
  <w:num w:numId="15" w16cid:durableId="1795783013">
    <w:abstractNumId w:val="12"/>
  </w:num>
  <w:num w:numId="16" w16cid:durableId="973874624">
    <w:abstractNumId w:val="14"/>
  </w:num>
  <w:num w:numId="17" w16cid:durableId="1592814383">
    <w:abstractNumId w:val="10"/>
  </w:num>
  <w:num w:numId="18" w16cid:durableId="1029574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03"/>
    <w:rsid w:val="00030F71"/>
    <w:rsid w:val="000351C1"/>
    <w:rsid w:val="00056577"/>
    <w:rsid w:val="000973E8"/>
    <w:rsid w:val="00097D66"/>
    <w:rsid w:val="000A455C"/>
    <w:rsid w:val="000B247E"/>
    <w:rsid w:val="000B2ABE"/>
    <w:rsid w:val="000C7AC9"/>
    <w:rsid w:val="000D40B0"/>
    <w:rsid w:val="000F7CB2"/>
    <w:rsid w:val="00110FF0"/>
    <w:rsid w:val="001172C0"/>
    <w:rsid w:val="0014083C"/>
    <w:rsid w:val="00145E51"/>
    <w:rsid w:val="001619B1"/>
    <w:rsid w:val="00172B05"/>
    <w:rsid w:val="001772E7"/>
    <w:rsid w:val="00182524"/>
    <w:rsid w:val="00187A74"/>
    <w:rsid w:val="00190301"/>
    <w:rsid w:val="00192144"/>
    <w:rsid w:val="00195D61"/>
    <w:rsid w:val="001A2A5E"/>
    <w:rsid w:val="001B330E"/>
    <w:rsid w:val="001C3499"/>
    <w:rsid w:val="001D0BC3"/>
    <w:rsid w:val="001D7DAF"/>
    <w:rsid w:val="001E49A8"/>
    <w:rsid w:val="001E5C96"/>
    <w:rsid w:val="001E7CCE"/>
    <w:rsid w:val="001F586B"/>
    <w:rsid w:val="00201308"/>
    <w:rsid w:val="00205772"/>
    <w:rsid w:val="00231F6C"/>
    <w:rsid w:val="00240A38"/>
    <w:rsid w:val="00242B30"/>
    <w:rsid w:val="00265251"/>
    <w:rsid w:val="002661CB"/>
    <w:rsid w:val="00271E09"/>
    <w:rsid w:val="002762F0"/>
    <w:rsid w:val="00283AD8"/>
    <w:rsid w:val="002857C6"/>
    <w:rsid w:val="002915A8"/>
    <w:rsid w:val="00293A25"/>
    <w:rsid w:val="00295CDF"/>
    <w:rsid w:val="00296982"/>
    <w:rsid w:val="002A037A"/>
    <w:rsid w:val="002A16B7"/>
    <w:rsid w:val="002B51CB"/>
    <w:rsid w:val="002B7FDB"/>
    <w:rsid w:val="002C429F"/>
    <w:rsid w:val="002E3CDD"/>
    <w:rsid w:val="00324014"/>
    <w:rsid w:val="00331EF5"/>
    <w:rsid w:val="003447CB"/>
    <w:rsid w:val="00352FA2"/>
    <w:rsid w:val="0036457A"/>
    <w:rsid w:val="00376B0B"/>
    <w:rsid w:val="00381788"/>
    <w:rsid w:val="00384F0A"/>
    <w:rsid w:val="00386952"/>
    <w:rsid w:val="003908A6"/>
    <w:rsid w:val="003959EE"/>
    <w:rsid w:val="00397047"/>
    <w:rsid w:val="003B0007"/>
    <w:rsid w:val="003B05EE"/>
    <w:rsid w:val="003B0A7A"/>
    <w:rsid w:val="003C0861"/>
    <w:rsid w:val="003D2E7B"/>
    <w:rsid w:val="003D6943"/>
    <w:rsid w:val="003F5BA5"/>
    <w:rsid w:val="00430703"/>
    <w:rsid w:val="00433FD0"/>
    <w:rsid w:val="004362D0"/>
    <w:rsid w:val="004447E5"/>
    <w:rsid w:val="004521A5"/>
    <w:rsid w:val="004561BA"/>
    <w:rsid w:val="00457A92"/>
    <w:rsid w:val="00490744"/>
    <w:rsid w:val="00491D80"/>
    <w:rsid w:val="0049680F"/>
    <w:rsid w:val="004A45DB"/>
    <w:rsid w:val="004B6B5D"/>
    <w:rsid w:val="004F4F14"/>
    <w:rsid w:val="00515DC8"/>
    <w:rsid w:val="0053072B"/>
    <w:rsid w:val="00541311"/>
    <w:rsid w:val="00546640"/>
    <w:rsid w:val="005723E0"/>
    <w:rsid w:val="005819DD"/>
    <w:rsid w:val="00592A5B"/>
    <w:rsid w:val="005A7C6D"/>
    <w:rsid w:val="005D00D8"/>
    <w:rsid w:val="005D1ACD"/>
    <w:rsid w:val="005D4EDB"/>
    <w:rsid w:val="005D68FA"/>
    <w:rsid w:val="005E346A"/>
    <w:rsid w:val="005E6C31"/>
    <w:rsid w:val="005F22E0"/>
    <w:rsid w:val="005F3848"/>
    <w:rsid w:val="006036BA"/>
    <w:rsid w:val="006130BD"/>
    <w:rsid w:val="00614D26"/>
    <w:rsid w:val="00630245"/>
    <w:rsid w:val="00636233"/>
    <w:rsid w:val="00652C2B"/>
    <w:rsid w:val="0066057F"/>
    <w:rsid w:val="0066344C"/>
    <w:rsid w:val="006653DA"/>
    <w:rsid w:val="00670372"/>
    <w:rsid w:val="00682C78"/>
    <w:rsid w:val="00695313"/>
    <w:rsid w:val="006C04E8"/>
    <w:rsid w:val="006C55AD"/>
    <w:rsid w:val="006D53E9"/>
    <w:rsid w:val="006E0760"/>
    <w:rsid w:val="006E1DAB"/>
    <w:rsid w:val="006F7D18"/>
    <w:rsid w:val="00701C8A"/>
    <w:rsid w:val="00712A57"/>
    <w:rsid w:val="00741A60"/>
    <w:rsid w:val="00763069"/>
    <w:rsid w:val="0076318F"/>
    <w:rsid w:val="00775D14"/>
    <w:rsid w:val="00786A9C"/>
    <w:rsid w:val="007922F8"/>
    <w:rsid w:val="007952E2"/>
    <w:rsid w:val="007B1A5D"/>
    <w:rsid w:val="007C53B5"/>
    <w:rsid w:val="007D6F10"/>
    <w:rsid w:val="007D774C"/>
    <w:rsid w:val="0082193A"/>
    <w:rsid w:val="00833F84"/>
    <w:rsid w:val="0083499B"/>
    <w:rsid w:val="008426CD"/>
    <w:rsid w:val="00852710"/>
    <w:rsid w:val="008602F4"/>
    <w:rsid w:val="008868B4"/>
    <w:rsid w:val="00891BD2"/>
    <w:rsid w:val="008962BF"/>
    <w:rsid w:val="008A587E"/>
    <w:rsid w:val="008D1223"/>
    <w:rsid w:val="008D5547"/>
    <w:rsid w:val="008D690A"/>
    <w:rsid w:val="008E5B57"/>
    <w:rsid w:val="008F2020"/>
    <w:rsid w:val="008F2581"/>
    <w:rsid w:val="00903DAF"/>
    <w:rsid w:val="00922D2C"/>
    <w:rsid w:val="00935255"/>
    <w:rsid w:val="00965278"/>
    <w:rsid w:val="00971456"/>
    <w:rsid w:val="009846E2"/>
    <w:rsid w:val="00997E58"/>
    <w:rsid w:val="009B7EB0"/>
    <w:rsid w:val="009C004F"/>
    <w:rsid w:val="009C0C82"/>
    <w:rsid w:val="009C5DAE"/>
    <w:rsid w:val="009D79D7"/>
    <w:rsid w:val="00A06870"/>
    <w:rsid w:val="00A12D23"/>
    <w:rsid w:val="00A25039"/>
    <w:rsid w:val="00A31B92"/>
    <w:rsid w:val="00A32782"/>
    <w:rsid w:val="00A40ABA"/>
    <w:rsid w:val="00A46D8C"/>
    <w:rsid w:val="00A52C5E"/>
    <w:rsid w:val="00A53B9B"/>
    <w:rsid w:val="00A614B9"/>
    <w:rsid w:val="00A62ED1"/>
    <w:rsid w:val="00A95981"/>
    <w:rsid w:val="00AB0729"/>
    <w:rsid w:val="00AB5E0F"/>
    <w:rsid w:val="00AC001C"/>
    <w:rsid w:val="00AC2216"/>
    <w:rsid w:val="00AD582D"/>
    <w:rsid w:val="00AD782E"/>
    <w:rsid w:val="00B0241C"/>
    <w:rsid w:val="00B14DC8"/>
    <w:rsid w:val="00B1706C"/>
    <w:rsid w:val="00B17AE7"/>
    <w:rsid w:val="00B3585F"/>
    <w:rsid w:val="00B44090"/>
    <w:rsid w:val="00B57150"/>
    <w:rsid w:val="00B57CE0"/>
    <w:rsid w:val="00B64E08"/>
    <w:rsid w:val="00B85AF2"/>
    <w:rsid w:val="00B90D37"/>
    <w:rsid w:val="00B95572"/>
    <w:rsid w:val="00B956F1"/>
    <w:rsid w:val="00BA6363"/>
    <w:rsid w:val="00BA7B68"/>
    <w:rsid w:val="00BB2572"/>
    <w:rsid w:val="00BB66A1"/>
    <w:rsid w:val="00BC15B7"/>
    <w:rsid w:val="00BD64FE"/>
    <w:rsid w:val="00BE7BBC"/>
    <w:rsid w:val="00BF2629"/>
    <w:rsid w:val="00BF597A"/>
    <w:rsid w:val="00C107F3"/>
    <w:rsid w:val="00C16381"/>
    <w:rsid w:val="00C50420"/>
    <w:rsid w:val="00C505AA"/>
    <w:rsid w:val="00C5079E"/>
    <w:rsid w:val="00C53798"/>
    <w:rsid w:val="00C53AC2"/>
    <w:rsid w:val="00C57249"/>
    <w:rsid w:val="00C7049D"/>
    <w:rsid w:val="00C704B9"/>
    <w:rsid w:val="00C70F64"/>
    <w:rsid w:val="00C7458C"/>
    <w:rsid w:val="00CB7400"/>
    <w:rsid w:val="00CC089A"/>
    <w:rsid w:val="00CE16C9"/>
    <w:rsid w:val="00CE78AB"/>
    <w:rsid w:val="00CF493D"/>
    <w:rsid w:val="00D32399"/>
    <w:rsid w:val="00D5725D"/>
    <w:rsid w:val="00D62CBC"/>
    <w:rsid w:val="00D66C03"/>
    <w:rsid w:val="00D71F93"/>
    <w:rsid w:val="00D865EA"/>
    <w:rsid w:val="00DE72FF"/>
    <w:rsid w:val="00DF31E5"/>
    <w:rsid w:val="00E00F58"/>
    <w:rsid w:val="00E103D2"/>
    <w:rsid w:val="00E15348"/>
    <w:rsid w:val="00E33DB4"/>
    <w:rsid w:val="00E4084C"/>
    <w:rsid w:val="00E42704"/>
    <w:rsid w:val="00E45A30"/>
    <w:rsid w:val="00E56856"/>
    <w:rsid w:val="00E87E7B"/>
    <w:rsid w:val="00EA30A9"/>
    <w:rsid w:val="00EB0AA7"/>
    <w:rsid w:val="00EB2492"/>
    <w:rsid w:val="00EB7BDA"/>
    <w:rsid w:val="00EB7F42"/>
    <w:rsid w:val="00EC3C36"/>
    <w:rsid w:val="00EC643C"/>
    <w:rsid w:val="00ED4F5E"/>
    <w:rsid w:val="00EE20A7"/>
    <w:rsid w:val="00EF036D"/>
    <w:rsid w:val="00EF06D7"/>
    <w:rsid w:val="00EF2C2C"/>
    <w:rsid w:val="00F13FEA"/>
    <w:rsid w:val="00F176EA"/>
    <w:rsid w:val="00F24961"/>
    <w:rsid w:val="00F307CE"/>
    <w:rsid w:val="00F30C6B"/>
    <w:rsid w:val="00F455BD"/>
    <w:rsid w:val="00F508C8"/>
    <w:rsid w:val="00F61D94"/>
    <w:rsid w:val="00F67F35"/>
    <w:rsid w:val="00F7109D"/>
    <w:rsid w:val="00F83CE4"/>
    <w:rsid w:val="00F86852"/>
    <w:rsid w:val="00F9410C"/>
    <w:rsid w:val="00FC2869"/>
    <w:rsid w:val="00FE3610"/>
    <w:rsid w:val="00FE3A79"/>
    <w:rsid w:val="00FF5BA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57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0B"/>
    <w:pPr>
      <w:spacing w:after="80" w:line="276" w:lineRule="auto"/>
      <w:contextualSpacing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33FD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33F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433FD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1"/>
    <w:semiHidden/>
    <w:qFormat/>
    <w:rsid w:val="00695313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95981"/>
    <w:pPr>
      <w:tabs>
        <w:tab w:val="center" w:pos="4819"/>
        <w:tab w:val="right" w:pos="9638"/>
      </w:tabs>
      <w:spacing w:before="46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363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qFormat/>
    <w:rsid w:val="00F86852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8D5547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15348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F1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433FD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433FD0"/>
    <w:rPr>
      <w:rFonts w:ascii="Arial" w:eastAsiaTheme="majorEastAsia" w:hAnsi="Arial" w:cstheme="majorBidi"/>
      <w:b/>
      <w:bCs/>
      <w:szCs w:val="26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E15348"/>
    <w:pPr>
      <w:spacing w:after="300" w:line="480" w:lineRule="atLeas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3499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E15348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3499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qFormat/>
    <w:rsid w:val="0069531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qFormat/>
    <w:rsid w:val="00695313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695313"/>
    <w:pP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95313"/>
    <w:rPr>
      <w:rFonts w:ascii="Arial" w:hAnsi="Arial"/>
      <w:b/>
      <w:bCs/>
      <w:i/>
      <w:iCs/>
    </w:rPr>
  </w:style>
  <w:style w:type="character" w:styleId="Odwoaniedelikatne">
    <w:name w:val="Subtle Reference"/>
    <w:basedOn w:val="Domylnaczcionkaakapitu"/>
    <w:uiPriority w:val="31"/>
    <w:semiHidden/>
    <w:qFormat/>
    <w:rsid w:val="00E15348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rsid w:val="00E15348"/>
    <w:rPr>
      <w:b/>
      <w:bCs/>
      <w:smallCaps/>
      <w:color w:val="auto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433FD0"/>
    <w:rPr>
      <w:rFonts w:ascii="Arial" w:eastAsiaTheme="majorEastAsia" w:hAnsi="Arial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9C0C82"/>
    <w:rPr>
      <w:rFonts w:ascii="Arial" w:eastAsiaTheme="majorEastAsia" w:hAnsi="Arial" w:cstheme="majorBidi"/>
      <w:bCs/>
      <w:iCs/>
    </w:rPr>
  </w:style>
  <w:style w:type="paragraph" w:styleId="Legenda">
    <w:name w:val="caption"/>
    <w:basedOn w:val="Normalny"/>
    <w:next w:val="Normalny"/>
    <w:uiPriority w:val="3"/>
    <w:semiHidden/>
    <w:qFormat/>
    <w:rsid w:val="00695313"/>
    <w:pPr>
      <w:spacing w:after="200" w:line="240" w:lineRule="auto"/>
    </w:pPr>
    <w:rPr>
      <w:b/>
      <w:bCs/>
      <w:sz w:val="18"/>
      <w:szCs w:val="18"/>
    </w:rPr>
  </w:style>
  <w:style w:type="paragraph" w:styleId="Spistreci1">
    <w:name w:val="toc 1"/>
    <w:basedOn w:val="Normalny"/>
    <w:next w:val="Normalny"/>
    <w:uiPriority w:val="39"/>
    <w:semiHidden/>
    <w:rsid w:val="004F4F14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4F4F14"/>
    <w:pPr>
      <w:spacing w:after="100"/>
      <w:ind w:left="200"/>
    </w:pPr>
  </w:style>
  <w:style w:type="paragraph" w:styleId="Spistreci3">
    <w:name w:val="toc 3"/>
    <w:basedOn w:val="Normalny"/>
    <w:next w:val="Normalny"/>
    <w:uiPriority w:val="39"/>
    <w:semiHidden/>
    <w:rsid w:val="004F4F14"/>
    <w:pPr>
      <w:spacing w:after="100"/>
      <w:ind w:left="400"/>
    </w:pPr>
  </w:style>
  <w:style w:type="paragraph" w:styleId="Spistreci4">
    <w:name w:val="toc 4"/>
    <w:basedOn w:val="Normalny"/>
    <w:next w:val="Normalny"/>
    <w:uiPriority w:val="39"/>
    <w:semiHidden/>
    <w:rsid w:val="004F4F14"/>
    <w:pPr>
      <w:spacing w:after="100"/>
      <w:ind w:left="600"/>
    </w:pPr>
  </w:style>
  <w:style w:type="paragraph" w:styleId="Spistreci5">
    <w:name w:val="toc 5"/>
    <w:basedOn w:val="Normalny"/>
    <w:next w:val="Normalny"/>
    <w:uiPriority w:val="39"/>
    <w:semiHidden/>
    <w:rsid w:val="004F4F14"/>
    <w:pPr>
      <w:spacing w:after="100"/>
      <w:ind w:left="800"/>
    </w:pPr>
  </w:style>
  <w:style w:type="paragraph" w:styleId="Spistreci6">
    <w:name w:val="toc 6"/>
    <w:basedOn w:val="Normalny"/>
    <w:next w:val="Normalny"/>
    <w:uiPriority w:val="39"/>
    <w:semiHidden/>
    <w:rsid w:val="004F4F14"/>
    <w:pPr>
      <w:spacing w:after="100"/>
      <w:ind w:left="1000"/>
    </w:pPr>
  </w:style>
  <w:style w:type="paragraph" w:styleId="Spistreci7">
    <w:name w:val="toc 7"/>
    <w:basedOn w:val="Normalny"/>
    <w:next w:val="Normalny"/>
    <w:uiPriority w:val="39"/>
    <w:semiHidden/>
    <w:rsid w:val="004F4F14"/>
    <w:pPr>
      <w:spacing w:after="100"/>
      <w:ind w:left="1200"/>
    </w:pPr>
  </w:style>
  <w:style w:type="paragraph" w:styleId="Spistreci8">
    <w:name w:val="toc 8"/>
    <w:basedOn w:val="Normalny"/>
    <w:next w:val="Normalny"/>
    <w:uiPriority w:val="39"/>
    <w:semiHidden/>
    <w:rsid w:val="004F4F14"/>
    <w:pPr>
      <w:spacing w:after="100"/>
      <w:ind w:left="1400"/>
    </w:pPr>
  </w:style>
  <w:style w:type="paragraph" w:styleId="Spistreci9">
    <w:name w:val="toc 9"/>
    <w:basedOn w:val="Normalny"/>
    <w:next w:val="Normalny"/>
    <w:uiPriority w:val="39"/>
    <w:semiHidden/>
    <w:rsid w:val="004F4F14"/>
    <w:pPr>
      <w:spacing w:after="100"/>
      <w:ind w:left="1600"/>
    </w:pPr>
  </w:style>
  <w:style w:type="paragraph" w:styleId="Nagwekspisutreci">
    <w:name w:val="TOC Heading"/>
    <w:basedOn w:val="Nagwek1"/>
    <w:next w:val="Normalny"/>
    <w:uiPriority w:val="39"/>
    <w:semiHidden/>
    <w:qFormat/>
    <w:rsid w:val="004F4F14"/>
    <w:pPr>
      <w:spacing w:after="480"/>
      <w:outlineLvl w:val="9"/>
    </w:pPr>
  </w:style>
  <w:style w:type="character" w:styleId="Odwoanieprzypisukocowego">
    <w:name w:val="endnote reference"/>
    <w:basedOn w:val="Domylnaczcionkaakapitu"/>
    <w:uiPriority w:val="99"/>
    <w:semiHidden/>
    <w:rsid w:val="004F4F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F14"/>
    <w:rPr>
      <w:rFonts w:ascii="Tahoma" w:hAnsi="Tahoma"/>
      <w:sz w:val="1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F14"/>
    <w:rPr>
      <w:rFonts w:ascii="Tahoma" w:hAnsi="Tahoma"/>
      <w:sz w:val="16"/>
      <w:szCs w:val="20"/>
    </w:rPr>
  </w:style>
  <w:style w:type="character" w:styleId="Numerstrony">
    <w:name w:val="page number"/>
    <w:basedOn w:val="Domylnaczcionkaakapitu"/>
    <w:uiPriority w:val="99"/>
    <w:semiHidden/>
    <w:rsid w:val="004F4F14"/>
  </w:style>
  <w:style w:type="table" w:styleId="Tabela-Siatka">
    <w:name w:val="Table Grid"/>
    <w:basedOn w:val="Standardowy"/>
    <w:uiPriority w:val="59"/>
    <w:rsid w:val="00EA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ny"/>
    <w:uiPriority w:val="5"/>
    <w:semiHidden/>
    <w:rsid w:val="00430703"/>
    <w:rPr>
      <w:rFonts w:eastAsia="Times New Roman" w:cs="Times New Roman"/>
      <w:b/>
      <w:szCs w:val="24"/>
    </w:rPr>
  </w:style>
  <w:style w:type="paragraph" w:customStyle="1" w:styleId="Templates">
    <w:name w:val="Templates"/>
    <w:uiPriority w:val="6"/>
    <w:semiHidden/>
    <w:qFormat/>
    <w:rsid w:val="0014083C"/>
    <w:pPr>
      <w:spacing w:after="0" w:line="180" w:lineRule="atLeast"/>
    </w:pPr>
    <w:rPr>
      <w:rFonts w:ascii="Arial" w:hAnsi="Arial"/>
      <w:sz w:val="14"/>
    </w:rPr>
  </w:style>
  <w:style w:type="paragraph" w:customStyle="1" w:styleId="Templates-CompanyName">
    <w:name w:val="Templates - Company Name"/>
    <w:basedOn w:val="Templates"/>
    <w:next w:val="Templates-Address"/>
    <w:uiPriority w:val="6"/>
    <w:semiHidden/>
    <w:qFormat/>
    <w:rsid w:val="00EC643C"/>
    <w:rPr>
      <w:b/>
    </w:rPr>
  </w:style>
  <w:style w:type="paragraph" w:customStyle="1" w:styleId="Templates-Address">
    <w:name w:val="Templates - Address"/>
    <w:basedOn w:val="Templates"/>
    <w:uiPriority w:val="6"/>
    <w:semiHidden/>
    <w:qFormat/>
    <w:rsid w:val="009D79D7"/>
    <w:pPr>
      <w:tabs>
        <w:tab w:val="left" w:pos="737"/>
      </w:tabs>
    </w:pPr>
  </w:style>
  <w:style w:type="paragraph" w:customStyle="1" w:styleId="Leadtext">
    <w:name w:val="Leadtext"/>
    <w:basedOn w:val="Normalny"/>
    <w:uiPriority w:val="6"/>
    <w:semiHidden/>
    <w:qFormat/>
    <w:rsid w:val="00295CDF"/>
    <w:pPr>
      <w:spacing w:line="180" w:lineRule="atLeast"/>
    </w:pPr>
    <w:rPr>
      <w:sz w:val="14"/>
    </w:rPr>
  </w:style>
  <w:style w:type="paragraph" w:styleId="Listapunktowana">
    <w:name w:val="List Bullet"/>
    <w:basedOn w:val="Normalny"/>
    <w:uiPriority w:val="2"/>
    <w:unhideWhenUsed/>
    <w:qFormat/>
    <w:rsid w:val="00376B0B"/>
    <w:pPr>
      <w:numPr>
        <w:numId w:val="1"/>
      </w:numPr>
      <w:ind w:left="357" w:hanging="357"/>
    </w:pPr>
  </w:style>
  <w:style w:type="paragraph" w:styleId="Akapitzlist">
    <w:name w:val="List Paragraph"/>
    <w:basedOn w:val="Normalny"/>
    <w:uiPriority w:val="34"/>
    <w:qFormat/>
    <w:rsid w:val="00BA6363"/>
    <w:pPr>
      <w:ind w:left="720"/>
    </w:pPr>
  </w:style>
  <w:style w:type="character" w:styleId="Pogrubienie">
    <w:name w:val="Strong"/>
    <w:basedOn w:val="Domylnaczcionkaakapitu"/>
    <w:uiPriority w:val="22"/>
    <w:rsid w:val="008E5B57"/>
    <w:rPr>
      <w:b/>
      <w:bCs/>
    </w:rPr>
  </w:style>
  <w:style w:type="paragraph" w:customStyle="1" w:styleId="Footerheading">
    <w:name w:val="Footer heading"/>
    <w:basedOn w:val="Stopka"/>
    <w:next w:val="Stopka"/>
    <w:uiPriority w:val="99"/>
    <w:qFormat/>
    <w:rsid w:val="00187A74"/>
    <w:rPr>
      <w:b/>
      <w:lang w:val="en-US"/>
    </w:rPr>
  </w:style>
  <w:style w:type="paragraph" w:styleId="Listanumerowana">
    <w:name w:val="List Number"/>
    <w:basedOn w:val="Normalny"/>
    <w:uiPriority w:val="2"/>
    <w:qFormat/>
    <w:rsid w:val="00376B0B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6C55AD"/>
    <w:rPr>
      <w:color w:val="808080"/>
    </w:rPr>
  </w:style>
  <w:style w:type="character" w:customStyle="1" w:styleId="Header-AllCaps">
    <w:name w:val="Header - AllCaps"/>
    <w:basedOn w:val="Domylnaczcionkaakapitu"/>
    <w:uiPriority w:val="1"/>
    <w:qFormat/>
    <w:rsid w:val="00EF036D"/>
    <w:rPr>
      <w:caps/>
      <w:smallCap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4B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B9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14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walawender\AppData\Local\Temp\2\Templafy\WordVsto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664"/>
      </a:dk2>
      <a:lt2>
        <a:srgbClr val="DBDCDD"/>
      </a:lt2>
      <a:accent1>
        <a:srgbClr val="000000"/>
      </a:accent1>
      <a:accent2>
        <a:srgbClr val="0431A6"/>
      </a:accent2>
      <a:accent3>
        <a:srgbClr val="4B87E0"/>
      </a:accent3>
      <a:accent4>
        <a:srgbClr val="BCDBEC"/>
      </a:accent4>
      <a:accent5>
        <a:srgbClr val="83878D"/>
      </a:accent5>
      <a:accent6>
        <a:srgbClr val="CDD0D3"/>
      </a:accent6>
      <a:hlink>
        <a:srgbClr val="0431A6"/>
      </a:hlink>
      <a:folHlink>
        <a:srgbClr val="4B87E0"/>
      </a:folHlink>
    </a:clrScheme>
    <a:fontScheme name="DS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Press Release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79CF3A11-3112-4827-BB8E-D80611D064E7}">
  <ds:schemaRefs/>
</ds:datastoreItem>
</file>

<file path=customXml/itemProps2.xml><?xml version="1.0" encoding="utf-8"?>
<ds:datastoreItem xmlns:ds="http://schemas.openxmlformats.org/officeDocument/2006/customXml" ds:itemID="{551F0CD7-C508-41CD-9A06-30FE4B7A94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2023-10-18T08:44:00Z</dcterms:created>
  <dcterms:modified xsi:type="dcterms:W3CDTF">2023-10-18T08:45:00Z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dsv</vt:lpwstr>
  </property>
  <property fmtid="{D5CDD505-2E9C-101B-9397-08002B2CF9AE}" pid="3" name="TemplafyTemplateId">
    <vt:lpwstr>637037096487725970</vt:lpwstr>
  </property>
  <property fmtid="{D5CDD505-2E9C-101B-9397-08002B2CF9AE}" pid="4" name="TemplafyUserProfileId">
    <vt:lpwstr>638118728921568640</vt:lpwstr>
  </property>
  <property fmtid="{D5CDD505-2E9C-101B-9397-08002B2CF9AE}" pid="5" name="TemplafyLanguageCode">
    <vt:lpwstr>en-GB</vt:lpwstr>
  </property>
  <property fmtid="{D5CDD505-2E9C-101B-9397-08002B2CF9AE}" pid="6" name="TemplafyFromBlank">
    <vt:bool>false</vt:bool>
  </property>
</Properties>
</file>